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59" w:rsidRPr="00F86D59" w:rsidRDefault="00F86D59" w:rsidP="00F86D59">
      <w:pPr>
        <w:spacing w:line="360" w:lineRule="auto"/>
        <w:rPr>
          <w:rFonts w:ascii="Arial" w:hAnsi="Arial" w:cs="Arial"/>
          <w:b/>
          <w:sz w:val="32"/>
          <w:szCs w:val="32"/>
          <w:u w:val="single"/>
        </w:rPr>
      </w:pPr>
      <w:r w:rsidRPr="00F86D59">
        <w:rPr>
          <w:rFonts w:ascii="Arial" w:hAnsi="Arial" w:cs="Arial"/>
          <w:b/>
          <w:sz w:val="32"/>
          <w:szCs w:val="32"/>
          <w:u w:val="single"/>
        </w:rPr>
        <w:t>Functioning In Spiritual Warfare</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By James Niles</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2 Corinthians 10:3-5 (NASB) reads:</w:t>
      </w:r>
    </w:p>
    <w:p w:rsidR="00F86D59" w:rsidRPr="00F86D59" w:rsidRDefault="00F86D59" w:rsidP="00F86D59">
      <w:pPr>
        <w:spacing w:line="360" w:lineRule="auto"/>
        <w:rPr>
          <w:rFonts w:ascii="Arial" w:hAnsi="Arial" w:cs="Arial"/>
          <w:b/>
          <w:sz w:val="24"/>
          <w:szCs w:val="24"/>
        </w:rPr>
      </w:pPr>
      <w:r w:rsidRPr="00F86D59">
        <w:rPr>
          <w:rFonts w:ascii="Arial" w:hAnsi="Arial" w:cs="Arial"/>
          <w:b/>
          <w:sz w:val="24"/>
          <w:szCs w:val="24"/>
        </w:rPr>
        <w:t>3 For though we walk in the flesh, we do not war according to the flesh,</w:t>
      </w:r>
    </w:p>
    <w:p w:rsidR="00F86D59" w:rsidRPr="00F86D59" w:rsidRDefault="00F86D59" w:rsidP="00F86D59">
      <w:pPr>
        <w:spacing w:line="360" w:lineRule="auto"/>
        <w:rPr>
          <w:rFonts w:ascii="Arial" w:hAnsi="Arial" w:cs="Arial"/>
          <w:b/>
          <w:sz w:val="24"/>
          <w:szCs w:val="24"/>
        </w:rPr>
      </w:pPr>
      <w:r w:rsidRPr="00F86D59">
        <w:rPr>
          <w:rFonts w:ascii="Arial" w:hAnsi="Arial" w:cs="Arial"/>
          <w:b/>
          <w:sz w:val="24"/>
          <w:szCs w:val="24"/>
        </w:rPr>
        <w:t>4 for the weapons of our warfare are not of the flesh, but divinely powerful for the destruction of fortresses.</w:t>
      </w:r>
    </w:p>
    <w:p w:rsidR="00F86D59" w:rsidRPr="00F86D59" w:rsidRDefault="00F86D59" w:rsidP="00F86D59">
      <w:pPr>
        <w:spacing w:line="360" w:lineRule="auto"/>
        <w:rPr>
          <w:rFonts w:ascii="Arial" w:hAnsi="Arial" w:cs="Arial"/>
          <w:b/>
          <w:sz w:val="24"/>
          <w:szCs w:val="24"/>
        </w:rPr>
      </w:pPr>
      <w:r w:rsidRPr="00F86D59">
        <w:rPr>
          <w:rFonts w:ascii="Arial" w:hAnsi="Arial" w:cs="Arial"/>
          <w:b/>
          <w:sz w:val="24"/>
          <w:szCs w:val="24"/>
        </w:rPr>
        <w:t xml:space="preserve">5 We are destroying speculations and every lofty thing </w:t>
      </w:r>
      <w:proofErr w:type="gramStart"/>
      <w:r w:rsidRPr="00F86D59">
        <w:rPr>
          <w:rFonts w:ascii="Arial" w:hAnsi="Arial" w:cs="Arial"/>
          <w:b/>
          <w:sz w:val="24"/>
          <w:szCs w:val="24"/>
        </w:rPr>
        <w:t>raised</w:t>
      </w:r>
      <w:proofErr w:type="gramEnd"/>
      <w:r w:rsidRPr="00F86D59">
        <w:rPr>
          <w:rFonts w:ascii="Arial" w:hAnsi="Arial" w:cs="Arial"/>
          <w:b/>
          <w:sz w:val="24"/>
          <w:szCs w:val="24"/>
        </w:rPr>
        <w:t xml:space="preserve"> up against the knowledge of God, and we are taking every thought captive to the obedience of Christ.</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We function in spiritual warfare through prayer and prophetic utterances (</w:t>
      </w:r>
      <w:proofErr w:type="spellStart"/>
      <w:r w:rsidRPr="00F86D59">
        <w:rPr>
          <w:rFonts w:ascii="Arial" w:hAnsi="Arial" w:cs="Arial"/>
          <w:sz w:val="24"/>
          <w:szCs w:val="24"/>
        </w:rPr>
        <w:t>Deut</w:t>
      </w:r>
      <w:proofErr w:type="spellEnd"/>
      <w:r w:rsidRPr="00F86D59">
        <w:rPr>
          <w:rFonts w:ascii="Arial" w:hAnsi="Arial" w:cs="Arial"/>
          <w:sz w:val="24"/>
          <w:szCs w:val="24"/>
        </w:rPr>
        <w:t xml:space="preserve"> 30:14-15; Rom 10:8; 1 Peter 4:11; </w:t>
      </w:r>
      <w:proofErr w:type="spellStart"/>
      <w:r w:rsidRPr="00F86D59">
        <w:rPr>
          <w:rFonts w:ascii="Arial" w:hAnsi="Arial" w:cs="Arial"/>
          <w:sz w:val="24"/>
          <w:szCs w:val="24"/>
        </w:rPr>
        <w:t>Jer</w:t>
      </w:r>
      <w:proofErr w:type="spellEnd"/>
      <w:r w:rsidRPr="00F86D59">
        <w:rPr>
          <w:rFonts w:ascii="Arial" w:hAnsi="Arial" w:cs="Arial"/>
          <w:sz w:val="24"/>
          <w:szCs w:val="24"/>
        </w:rPr>
        <w:t xml:space="preserve"> 1:11-12).</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We function in spiritual warfare in the faithful and true Witness of JESUS CHRIST (Rev 3:14b; 1 John 5:10a) alive in us, by the HOLY SPIRIT (John 16:14), in Spirit, Water and Blood (1 John 5:8).</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We can only function in the Witness of JESUS CHRIST - in Spirit, Water and Blood - by the HOLY SPIRIT (Rom 8:2; John 16:14).</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[Functioning in our own spirit will lead to lawlessness because it is written that our righteousness is filthy rags (Isa 64:6; Matt 7:21-23).]</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 xml:space="preserve">Spirit, Water and Blood </w:t>
      </w:r>
      <w:proofErr w:type="gramStart"/>
      <w:r w:rsidRPr="00F86D59">
        <w:rPr>
          <w:rFonts w:ascii="Arial" w:hAnsi="Arial" w:cs="Arial"/>
          <w:sz w:val="24"/>
          <w:szCs w:val="24"/>
        </w:rPr>
        <w:t>is</w:t>
      </w:r>
      <w:proofErr w:type="gramEnd"/>
      <w:r w:rsidRPr="00F86D59">
        <w:rPr>
          <w:rFonts w:ascii="Arial" w:hAnsi="Arial" w:cs="Arial"/>
          <w:sz w:val="24"/>
          <w:szCs w:val="24"/>
        </w:rPr>
        <w:t xml:space="preserve"> the faithful and true Witness of YESHUA. It is the Witness of the Cross (see John 19:30, 34) and this Witness operates in the reality of the finished work of the Cross.</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 xml:space="preserve">In the Witness of JESUS CHRIST, </w:t>
      </w:r>
      <w:proofErr w:type="gramStart"/>
      <w:r w:rsidRPr="00F86D59">
        <w:rPr>
          <w:rFonts w:ascii="Arial" w:hAnsi="Arial" w:cs="Arial"/>
          <w:sz w:val="24"/>
          <w:szCs w:val="24"/>
        </w:rPr>
        <w:t>satan</w:t>
      </w:r>
      <w:proofErr w:type="gramEnd"/>
      <w:r w:rsidRPr="00F86D59">
        <w:rPr>
          <w:rFonts w:ascii="Arial" w:hAnsi="Arial" w:cs="Arial"/>
          <w:sz w:val="24"/>
          <w:szCs w:val="24"/>
        </w:rPr>
        <w:t xml:space="preserve"> has actually been defeated and disarmed by YHWH through YESHUA's triumph on the Cross. This reality of </w:t>
      </w:r>
      <w:proofErr w:type="gramStart"/>
      <w:r w:rsidRPr="00F86D59">
        <w:rPr>
          <w:rFonts w:ascii="Arial" w:hAnsi="Arial" w:cs="Arial"/>
          <w:sz w:val="24"/>
          <w:szCs w:val="24"/>
        </w:rPr>
        <w:t>satan</w:t>
      </w:r>
      <w:proofErr w:type="gramEnd"/>
      <w:r w:rsidRPr="00F86D59">
        <w:rPr>
          <w:rFonts w:ascii="Arial" w:hAnsi="Arial" w:cs="Arial"/>
          <w:sz w:val="24"/>
          <w:szCs w:val="24"/>
        </w:rPr>
        <w:t xml:space="preserve"> being defeated and disarmed exists in the faithful and true Witness of YESHUA that operates in our inward parts.</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lastRenderedPageBreak/>
        <w:t xml:space="preserve">Colossians 2:13-15 (NKJV) declares: </w:t>
      </w:r>
      <w:r w:rsidRPr="00F86D59">
        <w:rPr>
          <w:rFonts w:ascii="Arial" w:hAnsi="Arial" w:cs="Arial"/>
          <w:b/>
          <w:sz w:val="24"/>
          <w:szCs w:val="24"/>
        </w:rPr>
        <w:t>&lt; 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&gt;</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When we pray by the SPIRIT, we are energizing the Witness of JESUS CHRIST by the HOLY SPIRIT. We are energizing, into a Rhema Witness, the Logos Testimony of JESUS (Rev 19:10c; Heb 1:3b).</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We are in this energized Witness applying the victory of YESHUA to address specific issues in life and ministry.</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In spiritual warfare it is of the utmost importance that we understand that we are functioning in the Witness of YESHUA.</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The fundamental framework for spiritual warfare is the victory of YESHUA in which YESHUA declares (in Matt 28:18</w:t>
      </w:r>
      <w:proofErr w:type="gramStart"/>
      <w:r w:rsidRPr="00F86D59">
        <w:rPr>
          <w:rFonts w:ascii="Arial" w:hAnsi="Arial" w:cs="Arial"/>
          <w:sz w:val="24"/>
          <w:szCs w:val="24"/>
        </w:rPr>
        <w:t>):</w:t>
      </w:r>
      <w:proofErr w:type="gramEnd"/>
      <w:r w:rsidRPr="00F86D59">
        <w:rPr>
          <w:rFonts w:ascii="Arial" w:hAnsi="Arial" w:cs="Arial"/>
          <w:sz w:val="24"/>
          <w:szCs w:val="24"/>
        </w:rPr>
        <w:t xml:space="preserve"> </w:t>
      </w:r>
      <w:r w:rsidRPr="00F86D59">
        <w:rPr>
          <w:rFonts w:ascii="Arial" w:hAnsi="Arial" w:cs="Arial"/>
          <w:b/>
          <w:sz w:val="24"/>
          <w:szCs w:val="24"/>
        </w:rPr>
        <w:t>&lt; "All authority has been given to Me in heaven and on earth." &gt;</w:t>
      </w:r>
    </w:p>
    <w:p w:rsidR="00F86D59" w:rsidRPr="00F86D59" w:rsidRDefault="00F86D59" w:rsidP="00F86D59">
      <w:pPr>
        <w:spacing w:line="360" w:lineRule="auto"/>
        <w:rPr>
          <w:rFonts w:ascii="Arial" w:hAnsi="Arial" w:cs="Arial"/>
          <w:sz w:val="24"/>
          <w:szCs w:val="24"/>
        </w:rPr>
      </w:pPr>
      <w:r w:rsidRPr="00F86D59">
        <w:rPr>
          <w:rFonts w:ascii="Arial" w:hAnsi="Arial" w:cs="Arial"/>
          <w:sz w:val="24"/>
          <w:szCs w:val="24"/>
        </w:rPr>
        <w:t>When we function in the Witness of YESHUA (in any aspect of life and ministry) we must clearly understand that we are operating by the HOLY SPIRIT, under YESHUA's Authority. The Witness enables us to operate as functioning members of the Body of MESSIAH (CHRIST).</w:t>
      </w:r>
    </w:p>
    <w:p w:rsidR="00F86D59" w:rsidRPr="00F86D59" w:rsidRDefault="00F86D59" w:rsidP="00F86D59">
      <w:pPr>
        <w:spacing w:line="360" w:lineRule="auto"/>
        <w:rPr>
          <w:rFonts w:ascii="Arial" w:hAnsi="Arial" w:cs="Arial"/>
          <w:sz w:val="24"/>
          <w:szCs w:val="24"/>
        </w:rPr>
      </w:pPr>
      <w:proofErr w:type="gramStart"/>
      <w:r w:rsidRPr="00F86D59">
        <w:rPr>
          <w:rFonts w:ascii="Arial" w:hAnsi="Arial" w:cs="Arial"/>
          <w:sz w:val="24"/>
          <w:szCs w:val="24"/>
        </w:rPr>
        <w:t>o</w:t>
      </w:r>
      <w:proofErr w:type="gramEnd"/>
      <w:r w:rsidRPr="00F86D59">
        <w:rPr>
          <w:rFonts w:ascii="Arial" w:hAnsi="Arial" w:cs="Arial"/>
          <w:sz w:val="24"/>
          <w:szCs w:val="24"/>
        </w:rPr>
        <w:t xml:space="preserve"> In this Witness we will see the Word of Healing and Deliverance flow (Psalm 107:20).</w:t>
      </w:r>
    </w:p>
    <w:p w:rsidR="00F86D59" w:rsidRPr="00F86D59" w:rsidRDefault="00F86D59" w:rsidP="00F86D59">
      <w:pPr>
        <w:spacing w:line="360" w:lineRule="auto"/>
        <w:rPr>
          <w:rFonts w:ascii="Arial" w:hAnsi="Arial" w:cs="Arial"/>
          <w:sz w:val="24"/>
          <w:szCs w:val="24"/>
        </w:rPr>
      </w:pPr>
      <w:proofErr w:type="gramStart"/>
      <w:r w:rsidRPr="00F86D59">
        <w:rPr>
          <w:rFonts w:ascii="Arial" w:hAnsi="Arial" w:cs="Arial"/>
          <w:sz w:val="24"/>
          <w:szCs w:val="24"/>
        </w:rPr>
        <w:t>o</w:t>
      </w:r>
      <w:proofErr w:type="gramEnd"/>
      <w:r w:rsidRPr="00F86D59">
        <w:rPr>
          <w:rFonts w:ascii="Arial" w:hAnsi="Arial" w:cs="Arial"/>
          <w:sz w:val="24"/>
          <w:szCs w:val="24"/>
        </w:rPr>
        <w:t xml:space="preserve"> In this Witness we will see the Finger of GOD unveil to bind the strong man.</w:t>
      </w:r>
    </w:p>
    <w:p w:rsidR="00F86D59" w:rsidRPr="00F86D59" w:rsidRDefault="00F86D59" w:rsidP="00F86D59">
      <w:pPr>
        <w:spacing w:line="360" w:lineRule="auto"/>
        <w:rPr>
          <w:rFonts w:ascii="Arial" w:hAnsi="Arial" w:cs="Arial"/>
          <w:sz w:val="24"/>
          <w:szCs w:val="24"/>
        </w:rPr>
      </w:pPr>
      <w:proofErr w:type="gramStart"/>
      <w:r w:rsidRPr="00F86D59">
        <w:rPr>
          <w:rFonts w:ascii="Arial" w:hAnsi="Arial" w:cs="Arial"/>
          <w:sz w:val="24"/>
          <w:szCs w:val="24"/>
        </w:rPr>
        <w:t>o</w:t>
      </w:r>
      <w:proofErr w:type="gramEnd"/>
      <w:r w:rsidRPr="00F86D59">
        <w:rPr>
          <w:rFonts w:ascii="Arial" w:hAnsi="Arial" w:cs="Arial"/>
          <w:sz w:val="24"/>
          <w:szCs w:val="24"/>
        </w:rPr>
        <w:t xml:space="preserve"> In this Witness the Rod Of Aaron will operate to strike the </w:t>
      </w:r>
      <w:proofErr w:type="spellStart"/>
      <w:r w:rsidRPr="00F86D59">
        <w:rPr>
          <w:rFonts w:ascii="Arial" w:hAnsi="Arial" w:cs="Arial"/>
          <w:sz w:val="24"/>
          <w:szCs w:val="24"/>
        </w:rPr>
        <w:t>the</w:t>
      </w:r>
      <w:proofErr w:type="spellEnd"/>
      <w:r w:rsidRPr="00F86D59">
        <w:rPr>
          <w:rFonts w:ascii="Arial" w:hAnsi="Arial" w:cs="Arial"/>
          <w:sz w:val="24"/>
          <w:szCs w:val="24"/>
        </w:rPr>
        <w:t xml:space="preserve"> gods of 'Egypt'.</w:t>
      </w:r>
    </w:p>
    <w:p w:rsidR="00F86D59" w:rsidRPr="00F86D59" w:rsidRDefault="00F86D59" w:rsidP="00F86D59">
      <w:pPr>
        <w:spacing w:line="360" w:lineRule="auto"/>
        <w:rPr>
          <w:rFonts w:ascii="Arial" w:hAnsi="Arial" w:cs="Arial"/>
          <w:sz w:val="24"/>
          <w:szCs w:val="24"/>
        </w:rPr>
      </w:pPr>
      <w:proofErr w:type="gramStart"/>
      <w:r w:rsidRPr="00F86D59">
        <w:rPr>
          <w:rFonts w:ascii="Arial" w:hAnsi="Arial" w:cs="Arial"/>
          <w:sz w:val="24"/>
          <w:szCs w:val="24"/>
        </w:rPr>
        <w:t>o</w:t>
      </w:r>
      <w:proofErr w:type="gramEnd"/>
      <w:r w:rsidRPr="00F86D59">
        <w:rPr>
          <w:rFonts w:ascii="Arial" w:hAnsi="Arial" w:cs="Arial"/>
          <w:sz w:val="24"/>
          <w:szCs w:val="24"/>
        </w:rPr>
        <w:t xml:space="preserve"> In this Witness strong angels will be released to do warfare in the heavenlies according to the Voice of GOD's Word (Psalm 103:20-21) energized in the Witness of YESHUA by the HOLY SPIRIT.</w:t>
      </w:r>
    </w:p>
    <w:p w:rsidR="0082347E" w:rsidRPr="00F86D59" w:rsidRDefault="00F86D59" w:rsidP="00F86D59">
      <w:pPr>
        <w:spacing w:line="360" w:lineRule="auto"/>
        <w:rPr>
          <w:rFonts w:ascii="Arial" w:hAnsi="Arial" w:cs="Arial"/>
          <w:sz w:val="24"/>
          <w:szCs w:val="24"/>
        </w:rPr>
      </w:pPr>
      <w:r w:rsidRPr="00F86D59">
        <w:rPr>
          <w:rFonts w:ascii="Arial" w:hAnsi="Arial" w:cs="Arial"/>
          <w:sz w:val="24"/>
          <w:szCs w:val="24"/>
        </w:rPr>
        <w:lastRenderedPageBreak/>
        <w:t xml:space="preserve">All forms of ministry should operate in YESHUA's faithful and true Witness. Every function that constitutes our life can be developed in YESHUA's Witness so that we do </w:t>
      </w:r>
      <w:bookmarkStart w:id="0" w:name="_GoBack"/>
      <w:bookmarkEnd w:id="0"/>
      <w:r w:rsidRPr="00F86D59">
        <w:rPr>
          <w:rFonts w:ascii="Arial" w:hAnsi="Arial" w:cs="Arial"/>
          <w:sz w:val="24"/>
          <w:szCs w:val="24"/>
        </w:rPr>
        <w:t>all things in thought, word, deed and relationship in YESHUA's Witness. Amen!</w:t>
      </w:r>
    </w:p>
    <w:sectPr w:rsidR="0082347E" w:rsidRPr="00F8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59"/>
    <w:rsid w:val="0082347E"/>
    <w:rsid w:val="00F8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6569">
      <w:bodyDiv w:val="1"/>
      <w:marLeft w:val="0"/>
      <w:marRight w:val="0"/>
      <w:marTop w:val="0"/>
      <w:marBottom w:val="0"/>
      <w:divBdr>
        <w:top w:val="none" w:sz="0" w:space="0" w:color="auto"/>
        <w:left w:val="none" w:sz="0" w:space="0" w:color="auto"/>
        <w:bottom w:val="none" w:sz="0" w:space="0" w:color="auto"/>
        <w:right w:val="none" w:sz="0" w:space="0" w:color="auto"/>
      </w:divBdr>
      <w:divsChild>
        <w:div w:id="1368868311">
          <w:marLeft w:val="0"/>
          <w:marRight w:val="0"/>
          <w:marTop w:val="0"/>
          <w:marBottom w:val="0"/>
          <w:divBdr>
            <w:top w:val="none" w:sz="0" w:space="0" w:color="auto"/>
            <w:left w:val="none" w:sz="0" w:space="0" w:color="auto"/>
            <w:bottom w:val="none" w:sz="0" w:space="0" w:color="auto"/>
            <w:right w:val="none" w:sz="0" w:space="0" w:color="auto"/>
          </w:divBdr>
          <w:divsChild>
            <w:div w:id="815798122">
              <w:marLeft w:val="0"/>
              <w:marRight w:val="0"/>
              <w:marTop w:val="0"/>
              <w:marBottom w:val="0"/>
              <w:divBdr>
                <w:top w:val="none" w:sz="0" w:space="0" w:color="auto"/>
                <w:left w:val="none" w:sz="0" w:space="0" w:color="auto"/>
                <w:bottom w:val="none" w:sz="0" w:space="0" w:color="auto"/>
                <w:right w:val="none" w:sz="0" w:space="0" w:color="auto"/>
              </w:divBdr>
              <w:divsChild>
                <w:div w:id="1455177907">
                  <w:marLeft w:val="0"/>
                  <w:marRight w:val="0"/>
                  <w:marTop w:val="0"/>
                  <w:marBottom w:val="0"/>
                  <w:divBdr>
                    <w:top w:val="none" w:sz="0" w:space="0" w:color="auto"/>
                    <w:left w:val="none" w:sz="0" w:space="0" w:color="auto"/>
                    <w:bottom w:val="none" w:sz="0" w:space="0" w:color="auto"/>
                    <w:right w:val="none" w:sz="0" w:space="0" w:color="auto"/>
                  </w:divBdr>
                  <w:divsChild>
                    <w:div w:id="827211943">
                      <w:marLeft w:val="0"/>
                      <w:marRight w:val="0"/>
                      <w:marTop w:val="0"/>
                      <w:marBottom w:val="0"/>
                      <w:divBdr>
                        <w:top w:val="none" w:sz="0" w:space="0" w:color="auto"/>
                        <w:left w:val="none" w:sz="0" w:space="0" w:color="auto"/>
                        <w:bottom w:val="none" w:sz="0" w:space="0" w:color="auto"/>
                        <w:right w:val="none" w:sz="0" w:space="0" w:color="auto"/>
                      </w:divBdr>
                      <w:divsChild>
                        <w:div w:id="87779306">
                          <w:marLeft w:val="-15"/>
                          <w:marRight w:val="0"/>
                          <w:marTop w:val="0"/>
                          <w:marBottom w:val="0"/>
                          <w:divBdr>
                            <w:top w:val="none" w:sz="0" w:space="0" w:color="auto"/>
                            <w:left w:val="none" w:sz="0" w:space="0" w:color="auto"/>
                            <w:bottom w:val="none" w:sz="0" w:space="0" w:color="auto"/>
                            <w:right w:val="none" w:sz="0" w:space="0" w:color="auto"/>
                          </w:divBdr>
                          <w:divsChild>
                            <w:div w:id="852379880">
                              <w:marLeft w:val="0"/>
                              <w:marRight w:val="0"/>
                              <w:marTop w:val="0"/>
                              <w:marBottom w:val="0"/>
                              <w:divBdr>
                                <w:top w:val="none" w:sz="0" w:space="0" w:color="auto"/>
                                <w:left w:val="none" w:sz="0" w:space="0" w:color="auto"/>
                                <w:bottom w:val="none" w:sz="0" w:space="0" w:color="auto"/>
                                <w:right w:val="none" w:sz="0" w:space="0" w:color="auto"/>
                              </w:divBdr>
                              <w:divsChild>
                                <w:div w:id="736316493">
                                  <w:marLeft w:val="0"/>
                                  <w:marRight w:val="-15"/>
                                  <w:marTop w:val="0"/>
                                  <w:marBottom w:val="0"/>
                                  <w:divBdr>
                                    <w:top w:val="none" w:sz="0" w:space="0" w:color="auto"/>
                                    <w:left w:val="none" w:sz="0" w:space="0" w:color="auto"/>
                                    <w:bottom w:val="none" w:sz="0" w:space="0" w:color="auto"/>
                                    <w:right w:val="none" w:sz="0" w:space="0" w:color="auto"/>
                                  </w:divBdr>
                                  <w:divsChild>
                                    <w:div w:id="448203634">
                                      <w:marLeft w:val="0"/>
                                      <w:marRight w:val="0"/>
                                      <w:marTop w:val="0"/>
                                      <w:marBottom w:val="0"/>
                                      <w:divBdr>
                                        <w:top w:val="none" w:sz="0" w:space="0" w:color="auto"/>
                                        <w:left w:val="none" w:sz="0" w:space="0" w:color="auto"/>
                                        <w:bottom w:val="none" w:sz="0" w:space="0" w:color="auto"/>
                                        <w:right w:val="none" w:sz="0" w:space="0" w:color="auto"/>
                                      </w:divBdr>
                                      <w:divsChild>
                                        <w:div w:id="1073821150">
                                          <w:marLeft w:val="0"/>
                                          <w:marRight w:val="0"/>
                                          <w:marTop w:val="0"/>
                                          <w:marBottom w:val="0"/>
                                          <w:divBdr>
                                            <w:top w:val="none" w:sz="0" w:space="0" w:color="auto"/>
                                            <w:left w:val="none" w:sz="0" w:space="0" w:color="auto"/>
                                            <w:bottom w:val="none" w:sz="0" w:space="0" w:color="auto"/>
                                            <w:right w:val="none" w:sz="0" w:space="0" w:color="auto"/>
                                          </w:divBdr>
                                          <w:divsChild>
                                            <w:div w:id="1078208710">
                                              <w:marLeft w:val="0"/>
                                              <w:marRight w:val="0"/>
                                              <w:marTop w:val="0"/>
                                              <w:marBottom w:val="0"/>
                                              <w:divBdr>
                                                <w:top w:val="none" w:sz="0" w:space="0" w:color="auto"/>
                                                <w:left w:val="none" w:sz="0" w:space="0" w:color="auto"/>
                                                <w:bottom w:val="none" w:sz="0" w:space="0" w:color="auto"/>
                                                <w:right w:val="none" w:sz="0" w:space="0" w:color="auto"/>
                                              </w:divBdr>
                                              <w:divsChild>
                                                <w:div w:id="933394255">
                                                  <w:marLeft w:val="0"/>
                                                  <w:marRight w:val="0"/>
                                                  <w:marTop w:val="0"/>
                                                  <w:marBottom w:val="0"/>
                                                  <w:divBdr>
                                                    <w:top w:val="none" w:sz="0" w:space="0" w:color="auto"/>
                                                    <w:left w:val="none" w:sz="0" w:space="0" w:color="auto"/>
                                                    <w:bottom w:val="none" w:sz="0" w:space="0" w:color="auto"/>
                                                    <w:right w:val="none" w:sz="0" w:space="0" w:color="auto"/>
                                                  </w:divBdr>
                                                  <w:divsChild>
                                                    <w:div w:id="1787505255">
                                                      <w:marLeft w:val="0"/>
                                                      <w:marRight w:val="0"/>
                                                      <w:marTop w:val="0"/>
                                                      <w:marBottom w:val="0"/>
                                                      <w:divBdr>
                                                        <w:top w:val="single" w:sz="6" w:space="15" w:color="C4CDE0"/>
                                                        <w:left w:val="single" w:sz="6" w:space="26" w:color="C4CDE0"/>
                                                        <w:bottom w:val="single" w:sz="12" w:space="8" w:color="C4CDE0"/>
                                                        <w:right w:val="single" w:sz="6" w:space="26" w:color="C4CDE0"/>
                                                      </w:divBdr>
                                                      <w:divsChild>
                                                        <w:div w:id="892617986">
                                                          <w:marLeft w:val="0"/>
                                                          <w:marRight w:val="0"/>
                                                          <w:marTop w:val="0"/>
                                                          <w:marBottom w:val="0"/>
                                                          <w:divBdr>
                                                            <w:top w:val="none" w:sz="0" w:space="0" w:color="auto"/>
                                                            <w:left w:val="none" w:sz="0" w:space="0" w:color="auto"/>
                                                            <w:bottom w:val="none" w:sz="0" w:space="0" w:color="auto"/>
                                                            <w:right w:val="none" w:sz="0" w:space="0" w:color="auto"/>
                                                          </w:divBdr>
                                                          <w:divsChild>
                                                            <w:div w:id="165020153">
                                                              <w:marLeft w:val="0"/>
                                                              <w:marRight w:val="0"/>
                                                              <w:marTop w:val="0"/>
                                                              <w:marBottom w:val="0"/>
                                                              <w:divBdr>
                                                                <w:top w:val="none" w:sz="0" w:space="0" w:color="auto"/>
                                                                <w:left w:val="none" w:sz="0" w:space="0" w:color="auto"/>
                                                                <w:bottom w:val="none" w:sz="0" w:space="0" w:color="auto"/>
                                                                <w:right w:val="none" w:sz="0" w:space="0" w:color="auto"/>
                                                              </w:divBdr>
                                                              <w:divsChild>
                                                                <w:div w:id="1920946652">
                                                                  <w:marLeft w:val="0"/>
                                                                  <w:marRight w:val="0"/>
                                                                  <w:marTop w:val="0"/>
                                                                  <w:marBottom w:val="0"/>
                                                                  <w:divBdr>
                                                                    <w:top w:val="none" w:sz="0" w:space="0" w:color="auto"/>
                                                                    <w:left w:val="none" w:sz="0" w:space="0" w:color="auto"/>
                                                                    <w:bottom w:val="none" w:sz="0" w:space="0" w:color="auto"/>
                                                                    <w:right w:val="none" w:sz="0" w:space="0" w:color="auto"/>
                                                                  </w:divBdr>
                                                                  <w:divsChild>
                                                                    <w:div w:id="1153834186">
                                                                      <w:marLeft w:val="0"/>
                                                                      <w:marRight w:val="0"/>
                                                                      <w:marTop w:val="0"/>
                                                                      <w:marBottom w:val="0"/>
                                                                      <w:divBdr>
                                                                        <w:top w:val="none" w:sz="0" w:space="0" w:color="auto"/>
                                                                        <w:left w:val="none" w:sz="0" w:space="0" w:color="auto"/>
                                                                        <w:bottom w:val="none" w:sz="0" w:space="0" w:color="auto"/>
                                                                        <w:right w:val="none" w:sz="0" w:space="0" w:color="auto"/>
                                                                      </w:divBdr>
                                                                      <w:divsChild>
                                                                        <w:div w:id="195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2012-07-18T02:35:00Z</dcterms:created>
  <dcterms:modified xsi:type="dcterms:W3CDTF">2012-07-18T02:38:00Z</dcterms:modified>
</cp:coreProperties>
</file>